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000" w:rsidRPr="00FF3000" w:rsidRDefault="00FF3000" w:rsidP="00FF3000">
      <w:pPr>
        <w:shd w:val="clear" w:color="auto" w:fill="FFFFFF"/>
        <w:spacing w:after="0" w:line="255" w:lineRule="atLeast"/>
        <w:outlineLvl w:val="0"/>
        <w:rPr>
          <w:rFonts w:ascii="Verdana" w:eastAsia="Times New Roman" w:hAnsi="Verdana" w:cs="Times New Roman"/>
          <w:b/>
          <w:bCs/>
          <w:color w:val="FF5858"/>
          <w:kern w:val="36"/>
          <w:sz w:val="48"/>
          <w:szCs w:val="23"/>
          <w:lang w:eastAsia="sk-SK"/>
        </w:rPr>
      </w:pPr>
      <w:r w:rsidRPr="00FF3000">
        <w:rPr>
          <w:rFonts w:ascii="Verdana" w:eastAsia="Times New Roman" w:hAnsi="Verdana" w:cs="Times New Roman"/>
          <w:b/>
          <w:bCs/>
          <w:color w:val="FF5858"/>
          <w:kern w:val="36"/>
          <w:sz w:val="48"/>
          <w:szCs w:val="23"/>
          <w:lang w:eastAsia="sk-SK"/>
        </w:rPr>
        <w:t>Vyberáme s deťmi strednú školu</w:t>
      </w:r>
    </w:p>
    <w:p w:rsidR="00FF3000" w:rsidRDefault="00FF3000" w:rsidP="00FF3000">
      <w:pPr>
        <w:shd w:val="clear" w:color="auto" w:fill="FFFFFF"/>
        <w:spacing w:after="0" w:line="408" w:lineRule="atLeast"/>
        <w:rPr>
          <w:rFonts w:ascii="Verdana" w:eastAsia="Times New Roman" w:hAnsi="Verdana" w:cs="Times New Roman"/>
          <w:color w:val="333333"/>
          <w:sz w:val="18"/>
          <w:szCs w:val="18"/>
          <w:lang w:eastAsia="sk-SK"/>
        </w:rPr>
      </w:pPr>
      <w:r w:rsidRPr="00FF3000">
        <w:rPr>
          <w:rFonts w:ascii="Verdana" w:eastAsia="Times New Roman" w:hAnsi="Verdana" w:cs="Times New Roman"/>
          <w:color w:val="333333"/>
          <w:sz w:val="18"/>
          <w:szCs w:val="18"/>
          <w:lang w:eastAsia="sk-SK"/>
        </w:rPr>
        <w:t>a pripravujeme sa na prijímačky. Ak máte doma ôsmaka či deviataka, prípadne piataka, toto bude pre vás téma nasledujúcich pár týždňov. Prihlášky sa síce podávajú až o polroka, no </w:t>
      </w:r>
      <w:r w:rsidRPr="00FF3000">
        <w:rPr>
          <w:rFonts w:ascii="Verdana" w:eastAsia="Times New Roman" w:hAnsi="Verdana" w:cs="Times New Roman"/>
          <w:b/>
          <w:bCs/>
          <w:color w:val="333333"/>
          <w:sz w:val="18"/>
          <w:szCs w:val="18"/>
          <w:lang w:eastAsia="sk-SK"/>
        </w:rPr>
        <w:t>pripravovať sa na tento krok</w:t>
      </w:r>
      <w:r w:rsidRPr="00FF3000">
        <w:rPr>
          <w:rFonts w:ascii="Verdana" w:eastAsia="Times New Roman" w:hAnsi="Verdana" w:cs="Times New Roman"/>
          <w:color w:val="333333"/>
          <w:sz w:val="18"/>
          <w:szCs w:val="18"/>
          <w:lang w:eastAsia="sk-SK"/>
        </w:rPr>
        <w:t> je celkom fajn už v tomto čase. Rozmýšľaním, rozprávaním sa  dieťaťom o jeho plánoch, predstavách, možnostiach, hľadaním vhodnej školy v okolí, prípravou na prijímačky ...</w:t>
      </w:r>
    </w:p>
    <w:p w:rsidR="00FF3000" w:rsidRPr="00FF3000" w:rsidRDefault="00FF3000" w:rsidP="00FF3000">
      <w:pPr>
        <w:shd w:val="clear" w:color="auto" w:fill="FFFFFF"/>
        <w:spacing w:after="0" w:line="408" w:lineRule="atLeast"/>
        <w:rPr>
          <w:rFonts w:ascii="Verdana" w:eastAsia="Times New Roman" w:hAnsi="Verdana" w:cs="Times New Roman"/>
          <w:color w:val="333333"/>
          <w:sz w:val="18"/>
          <w:szCs w:val="18"/>
          <w:lang w:eastAsia="sk-SK"/>
        </w:rPr>
      </w:pPr>
    </w:p>
    <w:p w:rsidR="00FF3000" w:rsidRPr="00FF3000" w:rsidRDefault="00FF3000" w:rsidP="00FF3000">
      <w:pPr>
        <w:spacing w:after="0" w:line="195" w:lineRule="atLeast"/>
        <w:jc w:val="center"/>
        <w:rPr>
          <w:rFonts w:ascii="Verdana" w:eastAsia="Times New Roman" w:hAnsi="Verdana" w:cs="Times New Roman"/>
          <w:color w:val="333333"/>
          <w:sz w:val="17"/>
          <w:szCs w:val="17"/>
          <w:lang w:eastAsia="sk-SK"/>
        </w:rPr>
      </w:pPr>
      <w:r w:rsidRPr="00FF3000">
        <w:rPr>
          <w:rFonts w:ascii="Verdana" w:eastAsia="Times New Roman" w:hAnsi="Verdana" w:cs="Times New Roman"/>
          <w:noProof/>
          <w:color w:val="333333"/>
          <w:sz w:val="17"/>
          <w:szCs w:val="17"/>
          <w:lang w:eastAsia="sk-SK"/>
        </w:rPr>
        <w:drawing>
          <wp:inline distT="0" distB="0" distL="0" distR="0" wp14:anchorId="587C5171" wp14:editId="045F8417">
            <wp:extent cx="4000500" cy="2667000"/>
            <wp:effectExtent l="0" t="0" r="0" b="0"/>
            <wp:docPr id="1" name="Obrázok 1" descr="http://www.rodinka.sk/typo3temp/pics/5741c2a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dinka.sk/typo3temp/pics/5741c2aad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0" cy="2667000"/>
                    </a:xfrm>
                    <a:prstGeom prst="rect">
                      <a:avLst/>
                    </a:prstGeom>
                    <a:noFill/>
                    <a:ln>
                      <a:noFill/>
                    </a:ln>
                  </pic:spPr>
                </pic:pic>
              </a:graphicData>
            </a:graphic>
          </wp:inline>
        </w:drawing>
      </w:r>
    </w:p>
    <w:p w:rsidR="00FF3000" w:rsidRDefault="00FF3000" w:rsidP="00FF3000">
      <w:pPr>
        <w:spacing w:after="0" w:line="255" w:lineRule="atLeast"/>
        <w:outlineLvl w:val="1"/>
        <w:rPr>
          <w:rFonts w:ascii="Verdana" w:eastAsia="Times New Roman" w:hAnsi="Verdana" w:cs="Times New Roman"/>
          <w:b/>
          <w:bCs/>
          <w:color w:val="FF5858"/>
          <w:sz w:val="23"/>
          <w:szCs w:val="23"/>
          <w:lang w:eastAsia="sk-SK"/>
        </w:rPr>
      </w:pPr>
    </w:p>
    <w:p w:rsidR="00FF3000" w:rsidRPr="00FF3000" w:rsidRDefault="00FF3000" w:rsidP="00FF3000">
      <w:pPr>
        <w:spacing w:after="0" w:line="255" w:lineRule="atLeast"/>
        <w:outlineLvl w:val="1"/>
        <w:rPr>
          <w:rFonts w:ascii="Verdana" w:eastAsia="Times New Roman" w:hAnsi="Verdana" w:cs="Times New Roman"/>
          <w:b/>
          <w:bCs/>
          <w:color w:val="FF5858"/>
          <w:sz w:val="23"/>
          <w:szCs w:val="23"/>
          <w:lang w:eastAsia="sk-SK"/>
        </w:rPr>
      </w:pPr>
      <w:r w:rsidRPr="00FF3000">
        <w:rPr>
          <w:rFonts w:ascii="Verdana" w:eastAsia="Times New Roman" w:hAnsi="Verdana" w:cs="Times New Roman"/>
          <w:b/>
          <w:bCs/>
          <w:color w:val="FF5858"/>
          <w:sz w:val="23"/>
          <w:szCs w:val="23"/>
          <w:lang w:eastAsia="sk-SK"/>
        </w:rPr>
        <w:t>Aké majú deti možnosti</w:t>
      </w:r>
    </w:p>
    <w:p w:rsidR="00FF3000" w:rsidRPr="00FF3000" w:rsidRDefault="00FF3000" w:rsidP="00FF3000">
      <w:pPr>
        <w:spacing w:after="0" w:line="408" w:lineRule="atLeast"/>
        <w:rPr>
          <w:rFonts w:ascii="Verdana" w:eastAsia="Times New Roman" w:hAnsi="Verdana" w:cs="Times New Roman"/>
          <w:color w:val="333333"/>
          <w:sz w:val="18"/>
          <w:szCs w:val="18"/>
          <w:lang w:eastAsia="sk-SK"/>
        </w:rPr>
      </w:pPr>
      <w:r w:rsidRPr="00FF3000">
        <w:rPr>
          <w:rFonts w:ascii="Verdana" w:eastAsia="Times New Roman" w:hAnsi="Verdana" w:cs="Times New Roman"/>
          <w:color w:val="333333"/>
          <w:sz w:val="18"/>
          <w:szCs w:val="18"/>
          <w:lang w:eastAsia="sk-SK"/>
        </w:rPr>
        <w:t>O tom, aké školy pripadajú do úvahy a ako pri výbere školy samotnej postupovať, sme už na našom webe </w:t>
      </w:r>
      <w:hyperlink r:id="rId8" w:history="1">
        <w:r w:rsidRPr="00FF3000">
          <w:rPr>
            <w:rFonts w:ascii="Verdana" w:eastAsia="Times New Roman" w:hAnsi="Verdana" w:cs="Times New Roman"/>
            <w:color w:val="000000"/>
            <w:sz w:val="18"/>
            <w:szCs w:val="18"/>
            <w:u w:val="single"/>
            <w:bdr w:val="none" w:sz="0" w:space="0" w:color="auto" w:frame="1"/>
            <w:lang w:eastAsia="sk-SK"/>
          </w:rPr>
          <w:t>písali</w:t>
        </w:r>
      </w:hyperlink>
      <w:r w:rsidRPr="00FF3000">
        <w:rPr>
          <w:rFonts w:ascii="Verdana" w:eastAsia="Times New Roman" w:hAnsi="Verdana" w:cs="Times New Roman"/>
          <w:color w:val="333333"/>
          <w:sz w:val="18"/>
          <w:szCs w:val="18"/>
          <w:lang w:eastAsia="sk-SK"/>
        </w:rPr>
        <w:t>. Samotný výber strednej školy sa týka </w:t>
      </w:r>
      <w:r w:rsidRPr="00FF3000">
        <w:rPr>
          <w:rFonts w:ascii="Verdana" w:eastAsia="Times New Roman" w:hAnsi="Verdana" w:cs="Times New Roman"/>
          <w:b/>
          <w:bCs/>
          <w:color w:val="333333"/>
          <w:sz w:val="18"/>
          <w:szCs w:val="18"/>
          <w:lang w:eastAsia="sk-SK"/>
        </w:rPr>
        <w:t>najmä žiakov v deviatom ročníku</w:t>
      </w:r>
      <w:r w:rsidRPr="00FF3000">
        <w:rPr>
          <w:rFonts w:ascii="Verdana" w:eastAsia="Times New Roman" w:hAnsi="Verdana" w:cs="Times New Roman"/>
          <w:color w:val="333333"/>
          <w:sz w:val="18"/>
          <w:szCs w:val="18"/>
          <w:lang w:eastAsia="sk-SK"/>
        </w:rPr>
        <w:t> základnej školy. Sú tu však aj výnimky: napr. gymnáziá s 8-ročným štúdiom, ktoré prijímajú už žiakov so skončeným 5. ročníkom ZŠ, ako aj gymnáziá s bilingválnym 5-ročným štúdiom, ktoré prijímajú žiakov už po 8. ročníku. </w:t>
      </w:r>
    </w:p>
    <w:p w:rsidR="00FF3000" w:rsidRPr="00FF3000" w:rsidRDefault="00FF3000" w:rsidP="00FF3000">
      <w:pPr>
        <w:spacing w:after="0" w:line="408" w:lineRule="atLeast"/>
        <w:rPr>
          <w:rFonts w:ascii="Verdana" w:eastAsia="Times New Roman" w:hAnsi="Verdana" w:cs="Times New Roman"/>
          <w:color w:val="333333"/>
          <w:sz w:val="18"/>
          <w:szCs w:val="18"/>
          <w:lang w:eastAsia="sk-SK"/>
        </w:rPr>
      </w:pPr>
      <w:r w:rsidRPr="00FF3000">
        <w:rPr>
          <w:rFonts w:ascii="Verdana" w:eastAsia="Times New Roman" w:hAnsi="Verdana" w:cs="Times New Roman"/>
          <w:color w:val="333333"/>
          <w:sz w:val="18"/>
          <w:szCs w:val="18"/>
          <w:lang w:eastAsia="sk-SK"/>
        </w:rPr>
        <w:t>Nie každá stredná škola otvára prvý ročník, aktuálne informácie preto každoročne zverejňuje </w:t>
      </w:r>
      <w:hyperlink r:id="rId9" w:tgtFrame="_blank" w:history="1">
        <w:r w:rsidRPr="00FF3000">
          <w:rPr>
            <w:rFonts w:ascii="Verdana" w:eastAsia="Times New Roman" w:hAnsi="Verdana" w:cs="Times New Roman"/>
            <w:color w:val="000000"/>
            <w:sz w:val="18"/>
            <w:szCs w:val="18"/>
            <w:u w:val="single"/>
            <w:bdr w:val="none" w:sz="0" w:space="0" w:color="auto" w:frame="1"/>
            <w:lang w:eastAsia="sk-SK"/>
          </w:rPr>
          <w:t>Ústav informácií a prognóz školstva</w:t>
        </w:r>
      </w:hyperlink>
      <w:r w:rsidRPr="00FF3000">
        <w:rPr>
          <w:rFonts w:ascii="Verdana" w:eastAsia="Times New Roman" w:hAnsi="Verdana" w:cs="Times New Roman"/>
          <w:color w:val="333333"/>
          <w:sz w:val="18"/>
          <w:szCs w:val="18"/>
          <w:lang w:eastAsia="sk-SK"/>
        </w:rPr>
        <w:t>, kde si môžete pozrieť katalóg škôl podľa krajov, aj podľa zamerania. Ak by ste mali akúkoľvek pochybnosť v termínoch či podmienkach, treba sa obrátiť na </w:t>
      </w:r>
      <w:r w:rsidRPr="00FF3000">
        <w:rPr>
          <w:rFonts w:ascii="Verdana" w:eastAsia="Times New Roman" w:hAnsi="Verdana" w:cs="Times New Roman"/>
          <w:b/>
          <w:bCs/>
          <w:color w:val="333333"/>
          <w:sz w:val="18"/>
          <w:szCs w:val="18"/>
          <w:lang w:eastAsia="sk-SK"/>
        </w:rPr>
        <w:t>výchovného poradcu</w:t>
      </w:r>
      <w:r w:rsidRPr="00FF3000">
        <w:rPr>
          <w:rFonts w:ascii="Verdana" w:eastAsia="Times New Roman" w:hAnsi="Verdana" w:cs="Times New Roman"/>
          <w:color w:val="333333"/>
          <w:sz w:val="18"/>
          <w:szCs w:val="18"/>
          <w:lang w:eastAsia="sk-SK"/>
        </w:rPr>
        <w:t> na vašej základnej škole. Ten jednak poskytuje informácie o školách a odboroch, ktoré otvárajú prvé ročníky, zbiera informácie o záujme žiakov o konkrétne stredné školy, poskytuje údaje o tom, koľko žiakov sa na ktorú školu predbežne hlási, zabezpečuje správne vyplnenie a zber prihlášok na strednú školu.</w:t>
      </w:r>
    </w:p>
    <w:p w:rsidR="00FF3000" w:rsidRDefault="00FF3000" w:rsidP="00FF3000">
      <w:pPr>
        <w:spacing w:after="0" w:line="255" w:lineRule="atLeast"/>
        <w:outlineLvl w:val="1"/>
        <w:rPr>
          <w:rFonts w:ascii="Verdana" w:eastAsia="Times New Roman" w:hAnsi="Verdana" w:cs="Times New Roman"/>
          <w:b/>
          <w:bCs/>
          <w:color w:val="FF5858"/>
          <w:sz w:val="23"/>
          <w:szCs w:val="23"/>
          <w:lang w:eastAsia="sk-SK"/>
        </w:rPr>
      </w:pPr>
    </w:p>
    <w:p w:rsidR="00FF3000" w:rsidRDefault="00FF3000" w:rsidP="00FF3000">
      <w:pPr>
        <w:spacing w:after="0" w:line="255" w:lineRule="atLeast"/>
        <w:outlineLvl w:val="1"/>
        <w:rPr>
          <w:rFonts w:ascii="Verdana" w:eastAsia="Times New Roman" w:hAnsi="Verdana" w:cs="Times New Roman"/>
          <w:b/>
          <w:bCs/>
          <w:color w:val="FF5858"/>
          <w:sz w:val="23"/>
          <w:szCs w:val="23"/>
          <w:lang w:eastAsia="sk-SK"/>
        </w:rPr>
      </w:pPr>
    </w:p>
    <w:p w:rsidR="00FF3000" w:rsidRDefault="00FF3000" w:rsidP="00FF3000">
      <w:pPr>
        <w:spacing w:after="0" w:line="255" w:lineRule="atLeast"/>
        <w:outlineLvl w:val="1"/>
        <w:rPr>
          <w:rFonts w:ascii="Verdana" w:eastAsia="Times New Roman" w:hAnsi="Verdana" w:cs="Times New Roman"/>
          <w:b/>
          <w:bCs/>
          <w:color w:val="FF5858"/>
          <w:sz w:val="23"/>
          <w:szCs w:val="23"/>
          <w:lang w:eastAsia="sk-SK"/>
        </w:rPr>
      </w:pPr>
    </w:p>
    <w:p w:rsidR="00FF3000" w:rsidRDefault="00FF3000" w:rsidP="00FF3000">
      <w:pPr>
        <w:spacing w:after="0" w:line="255" w:lineRule="atLeast"/>
        <w:outlineLvl w:val="1"/>
        <w:rPr>
          <w:rFonts w:ascii="Verdana" w:eastAsia="Times New Roman" w:hAnsi="Verdana" w:cs="Times New Roman"/>
          <w:b/>
          <w:bCs/>
          <w:color w:val="FF5858"/>
          <w:sz w:val="23"/>
          <w:szCs w:val="23"/>
          <w:lang w:eastAsia="sk-SK"/>
        </w:rPr>
      </w:pPr>
    </w:p>
    <w:p w:rsidR="00FF3000" w:rsidRDefault="00FF3000" w:rsidP="00FF3000">
      <w:pPr>
        <w:spacing w:after="0" w:line="255" w:lineRule="atLeast"/>
        <w:outlineLvl w:val="1"/>
        <w:rPr>
          <w:rFonts w:ascii="Verdana" w:eastAsia="Times New Roman" w:hAnsi="Verdana" w:cs="Times New Roman"/>
          <w:b/>
          <w:bCs/>
          <w:color w:val="FF5858"/>
          <w:sz w:val="23"/>
          <w:szCs w:val="23"/>
          <w:lang w:eastAsia="sk-SK"/>
        </w:rPr>
      </w:pPr>
    </w:p>
    <w:p w:rsidR="00FF3000" w:rsidRDefault="00FF3000" w:rsidP="00FF3000">
      <w:pPr>
        <w:spacing w:after="0" w:line="255" w:lineRule="atLeast"/>
        <w:outlineLvl w:val="1"/>
        <w:rPr>
          <w:rFonts w:ascii="Verdana" w:eastAsia="Times New Roman" w:hAnsi="Verdana" w:cs="Times New Roman"/>
          <w:b/>
          <w:bCs/>
          <w:color w:val="FF5858"/>
          <w:sz w:val="23"/>
          <w:szCs w:val="23"/>
          <w:lang w:eastAsia="sk-SK"/>
        </w:rPr>
      </w:pPr>
    </w:p>
    <w:p w:rsidR="00FF3000" w:rsidRPr="00FF3000" w:rsidRDefault="00FF3000" w:rsidP="00FF3000">
      <w:pPr>
        <w:spacing w:after="0" w:line="255" w:lineRule="atLeast"/>
        <w:outlineLvl w:val="1"/>
        <w:rPr>
          <w:rFonts w:ascii="Verdana" w:eastAsia="Times New Roman" w:hAnsi="Verdana" w:cs="Times New Roman"/>
          <w:b/>
          <w:bCs/>
          <w:color w:val="FF5858"/>
          <w:sz w:val="23"/>
          <w:szCs w:val="23"/>
          <w:lang w:eastAsia="sk-SK"/>
        </w:rPr>
      </w:pPr>
      <w:r w:rsidRPr="00FF3000">
        <w:rPr>
          <w:rFonts w:ascii="Verdana" w:eastAsia="Times New Roman" w:hAnsi="Verdana" w:cs="Times New Roman"/>
          <w:b/>
          <w:bCs/>
          <w:color w:val="FF5858"/>
          <w:sz w:val="23"/>
          <w:szCs w:val="23"/>
          <w:lang w:eastAsia="sk-SK"/>
        </w:rPr>
        <w:lastRenderedPageBreak/>
        <w:t>Sme nerozhodní</w:t>
      </w:r>
    </w:p>
    <w:p w:rsidR="00FF3000" w:rsidRPr="00FF3000" w:rsidRDefault="00FF3000" w:rsidP="00FF3000">
      <w:pPr>
        <w:spacing w:after="0" w:line="408" w:lineRule="atLeast"/>
        <w:rPr>
          <w:rFonts w:ascii="Verdana" w:eastAsia="Times New Roman" w:hAnsi="Verdana" w:cs="Times New Roman"/>
          <w:color w:val="333333"/>
          <w:sz w:val="18"/>
          <w:szCs w:val="18"/>
          <w:lang w:eastAsia="sk-SK"/>
        </w:rPr>
      </w:pPr>
      <w:r w:rsidRPr="00FF3000">
        <w:rPr>
          <w:rFonts w:ascii="Verdana" w:eastAsia="Times New Roman" w:hAnsi="Verdana" w:cs="Times New Roman"/>
          <w:noProof/>
          <w:color w:val="333333"/>
          <w:sz w:val="18"/>
          <w:szCs w:val="18"/>
          <w:lang w:eastAsia="sk-SK"/>
        </w:rPr>
        <w:drawing>
          <wp:anchor distT="0" distB="0" distL="114300" distR="114300" simplePos="0" relativeHeight="251658240" behindDoc="0" locked="0" layoutInCell="1" allowOverlap="1" wp14:anchorId="691E9695" wp14:editId="5583D075">
            <wp:simplePos x="0" y="0"/>
            <wp:positionH relativeFrom="margin">
              <wp:posOffset>4189095</wp:posOffset>
            </wp:positionH>
            <wp:positionV relativeFrom="margin">
              <wp:posOffset>257175</wp:posOffset>
            </wp:positionV>
            <wp:extent cx="1447800" cy="1928206"/>
            <wp:effectExtent l="0" t="0" r="0" b="0"/>
            <wp:wrapSquare wrapText="bothSides"/>
            <wp:docPr id="2" name="Obrázok 2" descr="http://www.rodinka.sk/uploads/RTEmagicC_s%C5%A1_studentka_0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dinka.sk/uploads/RTEmagicC_s%C5%A1_studentka_01.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1928206"/>
                    </a:xfrm>
                    <a:prstGeom prst="rect">
                      <a:avLst/>
                    </a:prstGeom>
                    <a:noFill/>
                    <a:ln>
                      <a:noFill/>
                    </a:ln>
                  </pic:spPr>
                </pic:pic>
              </a:graphicData>
            </a:graphic>
          </wp:anchor>
        </w:drawing>
      </w:r>
      <w:r w:rsidRPr="00FF3000">
        <w:rPr>
          <w:rFonts w:ascii="Verdana" w:eastAsia="Times New Roman" w:hAnsi="Verdana" w:cs="Times New Roman"/>
          <w:color w:val="333333"/>
          <w:sz w:val="18"/>
          <w:szCs w:val="18"/>
          <w:lang w:eastAsia="sk-SK"/>
        </w:rPr>
        <w:t>Obe strany, alebo len dieťa – a my rodičia už sme rozhodnutí pevne, prípadne naopak – dieťa má veľmi jasnú predstavu, s ktorou rodičia nesúhlasia ... Čo s tým? Nuž, povedala by som, že hľadať cestu. Aj z toho dôvodu sa mi zdá fajn zamýšľať sa nad výberom školy už teraz a nie týždeň pred podaním prihlášky.</w:t>
      </w:r>
    </w:p>
    <w:p w:rsidR="00FF3000" w:rsidRPr="00FF3000" w:rsidRDefault="00FF3000" w:rsidP="00FF3000">
      <w:pPr>
        <w:spacing w:after="0" w:line="408" w:lineRule="atLeast"/>
        <w:rPr>
          <w:rFonts w:ascii="Verdana" w:eastAsia="Times New Roman" w:hAnsi="Verdana" w:cs="Times New Roman"/>
          <w:color w:val="333333"/>
          <w:sz w:val="18"/>
          <w:szCs w:val="18"/>
          <w:lang w:eastAsia="sk-SK"/>
        </w:rPr>
      </w:pPr>
      <w:r w:rsidRPr="00FF3000">
        <w:rPr>
          <w:rFonts w:ascii="Verdana" w:eastAsia="Times New Roman" w:hAnsi="Verdana" w:cs="Times New Roman"/>
          <w:color w:val="333333"/>
          <w:sz w:val="18"/>
          <w:szCs w:val="18"/>
          <w:lang w:eastAsia="sk-SK"/>
        </w:rPr>
        <w:t>Ak ste nerozhodní, môže vaše dieťa absolvovať </w:t>
      </w:r>
      <w:r w:rsidRPr="00FF3000">
        <w:rPr>
          <w:rFonts w:ascii="Verdana" w:eastAsia="Times New Roman" w:hAnsi="Verdana" w:cs="Times New Roman"/>
          <w:b/>
          <w:bCs/>
          <w:color w:val="333333"/>
          <w:sz w:val="18"/>
          <w:szCs w:val="18"/>
          <w:lang w:eastAsia="sk-SK"/>
        </w:rPr>
        <w:t>tzv. „proforientáciu“</w:t>
      </w:r>
      <w:r w:rsidRPr="00FF3000">
        <w:rPr>
          <w:rFonts w:ascii="Verdana" w:eastAsia="Times New Roman" w:hAnsi="Verdana" w:cs="Times New Roman"/>
          <w:color w:val="333333"/>
          <w:sz w:val="18"/>
          <w:szCs w:val="18"/>
          <w:lang w:eastAsia="sk-SK"/>
        </w:rPr>
        <w:t>v príslušnom Centre pedagogicko psychologického poradenstva a prevencie. Psychológ pracuje s dieťaťom, používa testy schopností, osobnosti, záujmové dotazníky, testy študijnej orientácie. Na základe toho a rozhovoru s dieťaťom ponúka možnosti, upozorňuje na prípadné riziká. Kontakt na najbližšiu poradňu vám dajú výchovní poradcovia na škole.</w:t>
      </w:r>
    </w:p>
    <w:p w:rsidR="00FF3000" w:rsidRPr="00FF3000" w:rsidRDefault="00FF3000" w:rsidP="00FF3000">
      <w:pPr>
        <w:spacing w:after="0" w:line="408" w:lineRule="atLeast"/>
        <w:rPr>
          <w:rFonts w:ascii="Verdana" w:eastAsia="Times New Roman" w:hAnsi="Verdana" w:cs="Times New Roman"/>
          <w:color w:val="333333"/>
          <w:sz w:val="18"/>
          <w:szCs w:val="18"/>
          <w:lang w:eastAsia="sk-SK"/>
        </w:rPr>
      </w:pPr>
      <w:r w:rsidRPr="00FF3000">
        <w:rPr>
          <w:rFonts w:ascii="Verdana" w:eastAsia="Times New Roman" w:hAnsi="Verdana" w:cs="Times New Roman"/>
          <w:color w:val="333333"/>
          <w:sz w:val="18"/>
          <w:szCs w:val="18"/>
          <w:lang w:eastAsia="sk-SK"/>
        </w:rPr>
        <w:t>Na škole by výchovný poradca mohol mať k dispozícii program </w:t>
      </w:r>
      <w:r w:rsidRPr="00FF3000">
        <w:rPr>
          <w:rFonts w:ascii="Verdana" w:eastAsia="Times New Roman" w:hAnsi="Verdana" w:cs="Times New Roman"/>
          <w:b/>
          <w:bCs/>
          <w:i/>
          <w:iCs/>
          <w:color w:val="333333"/>
          <w:sz w:val="18"/>
          <w:szCs w:val="18"/>
          <w:lang w:eastAsia="sk-SK"/>
        </w:rPr>
        <w:t>„Cesta k povolaniu“, </w:t>
      </w:r>
      <w:r w:rsidRPr="00FF3000">
        <w:rPr>
          <w:rFonts w:ascii="Verdana" w:eastAsia="Times New Roman" w:hAnsi="Verdana" w:cs="Times New Roman"/>
          <w:color w:val="333333"/>
          <w:sz w:val="18"/>
          <w:szCs w:val="18"/>
          <w:lang w:eastAsia="sk-SK"/>
        </w:rPr>
        <w:t>ktorý je taktiež pomôckou pri voľbe povolania. Podobnou pomôckou pre zorientovanie sa v tom, aké rôzne pracovné pozície existujú, čo je pracovnou náplňou každej z nich a s akým platom sa v budúcnosti dá na tej či onej pozícii rátať, je </w:t>
      </w:r>
      <w:r w:rsidRPr="00FF3000">
        <w:rPr>
          <w:rFonts w:ascii="Verdana" w:eastAsia="Times New Roman" w:hAnsi="Verdana" w:cs="Times New Roman"/>
          <w:b/>
          <w:bCs/>
          <w:color w:val="333333"/>
          <w:sz w:val="18"/>
          <w:szCs w:val="18"/>
          <w:lang w:eastAsia="sk-SK"/>
        </w:rPr>
        <w:t>www.svetprace.sk.</w:t>
      </w:r>
      <w:r w:rsidRPr="00FF3000">
        <w:rPr>
          <w:rFonts w:ascii="Verdana" w:eastAsia="Times New Roman" w:hAnsi="Verdana" w:cs="Times New Roman"/>
          <w:color w:val="333333"/>
          <w:sz w:val="18"/>
          <w:szCs w:val="18"/>
          <w:lang w:eastAsia="sk-SK"/>
        </w:rPr>
        <w:t> </w:t>
      </w:r>
    </w:p>
    <w:p w:rsidR="00FF3000" w:rsidRDefault="00FF3000" w:rsidP="00FF3000">
      <w:pPr>
        <w:spacing w:after="0" w:line="255" w:lineRule="atLeast"/>
        <w:outlineLvl w:val="1"/>
        <w:rPr>
          <w:rFonts w:ascii="Verdana" w:eastAsia="Times New Roman" w:hAnsi="Verdana" w:cs="Times New Roman"/>
          <w:b/>
          <w:bCs/>
          <w:color w:val="FF5858"/>
          <w:sz w:val="23"/>
          <w:szCs w:val="23"/>
          <w:lang w:eastAsia="sk-SK"/>
        </w:rPr>
      </w:pPr>
    </w:p>
    <w:p w:rsidR="00FF3000" w:rsidRDefault="00FF3000" w:rsidP="00FF3000">
      <w:pPr>
        <w:spacing w:after="0" w:line="255" w:lineRule="atLeast"/>
        <w:outlineLvl w:val="1"/>
        <w:rPr>
          <w:rFonts w:ascii="Verdana" w:eastAsia="Times New Roman" w:hAnsi="Verdana" w:cs="Times New Roman"/>
          <w:b/>
          <w:bCs/>
          <w:color w:val="FF5858"/>
          <w:sz w:val="23"/>
          <w:szCs w:val="23"/>
          <w:lang w:eastAsia="sk-SK"/>
        </w:rPr>
      </w:pPr>
    </w:p>
    <w:p w:rsidR="00FF3000" w:rsidRPr="00FF3000" w:rsidRDefault="00FF3000" w:rsidP="00FF3000">
      <w:pPr>
        <w:spacing w:after="0" w:line="255" w:lineRule="atLeast"/>
        <w:outlineLvl w:val="1"/>
        <w:rPr>
          <w:rFonts w:ascii="Verdana" w:eastAsia="Times New Roman" w:hAnsi="Verdana" w:cs="Times New Roman"/>
          <w:b/>
          <w:bCs/>
          <w:color w:val="FF5858"/>
          <w:sz w:val="23"/>
          <w:szCs w:val="23"/>
          <w:lang w:eastAsia="sk-SK"/>
        </w:rPr>
      </w:pPr>
      <w:r w:rsidRPr="00FF3000">
        <w:rPr>
          <w:rFonts w:ascii="Verdana" w:eastAsia="Times New Roman" w:hAnsi="Verdana" w:cs="Times New Roman"/>
          <w:b/>
          <w:bCs/>
          <w:color w:val="FF5858"/>
          <w:sz w:val="23"/>
          <w:szCs w:val="23"/>
          <w:lang w:eastAsia="sk-SK"/>
        </w:rPr>
        <w:t>Som rodič – ako môžem pomôcť</w:t>
      </w:r>
    </w:p>
    <w:p w:rsidR="00FF3000" w:rsidRDefault="00FF3000" w:rsidP="00FF3000">
      <w:pPr>
        <w:spacing w:after="0" w:line="408" w:lineRule="atLeast"/>
        <w:rPr>
          <w:rFonts w:ascii="Verdana" w:eastAsia="Times New Roman" w:hAnsi="Verdana" w:cs="Times New Roman"/>
          <w:b/>
          <w:bCs/>
          <w:color w:val="333333"/>
          <w:sz w:val="18"/>
          <w:szCs w:val="18"/>
          <w:lang w:eastAsia="sk-SK"/>
        </w:rPr>
      </w:pPr>
      <w:r w:rsidRPr="00FF3000">
        <w:rPr>
          <w:rFonts w:ascii="Verdana" w:eastAsia="Times New Roman" w:hAnsi="Verdana" w:cs="Times New Roman"/>
          <w:color w:val="333333"/>
          <w:sz w:val="18"/>
          <w:szCs w:val="18"/>
          <w:lang w:eastAsia="sk-SK"/>
        </w:rPr>
        <w:t>Ako rodičia chceme vždy deťom len to najlepšie. Niekedy aj za cenu ich trvalého odporu a nepochopenia našich úmyslov. Niekedy to dobré chceme tvrdohlavo a nepočúvame, čo nám dieťa hovorí. Čo robiť? Na to sme sa opýtali</w:t>
      </w:r>
      <w:hyperlink r:id="rId11" w:tgtFrame="_blank" w:history="1">
        <w:r w:rsidRPr="00FF3000">
          <w:rPr>
            <w:rFonts w:ascii="Verdana" w:eastAsia="Times New Roman" w:hAnsi="Verdana" w:cs="Times New Roman"/>
            <w:color w:val="000000"/>
            <w:sz w:val="18"/>
            <w:szCs w:val="18"/>
            <w:u w:val="single"/>
            <w:bdr w:val="none" w:sz="0" w:space="0" w:color="auto" w:frame="1"/>
            <w:lang w:eastAsia="sk-SK"/>
          </w:rPr>
          <w:t>PhDr. Eleny Tomkovej</w:t>
        </w:r>
      </w:hyperlink>
      <w:r w:rsidRPr="00FF3000">
        <w:rPr>
          <w:rFonts w:ascii="Verdana" w:eastAsia="Times New Roman" w:hAnsi="Verdana" w:cs="Times New Roman"/>
          <w:color w:val="333333"/>
          <w:sz w:val="18"/>
          <w:szCs w:val="18"/>
          <w:lang w:eastAsia="sk-SK"/>
        </w:rPr>
        <w:t>, poradenskej psychologičky, ktorá sa tejto problematike venuje.</w:t>
      </w:r>
      <w:r w:rsidRPr="00FF3000">
        <w:rPr>
          <w:rFonts w:ascii="Verdana" w:eastAsia="Times New Roman" w:hAnsi="Verdana" w:cs="Times New Roman"/>
          <w:b/>
          <w:bCs/>
          <w:color w:val="333333"/>
          <w:sz w:val="18"/>
          <w:szCs w:val="18"/>
          <w:lang w:eastAsia="sk-SK"/>
        </w:rPr>
        <w:t> </w:t>
      </w:r>
    </w:p>
    <w:p w:rsidR="00FF3000" w:rsidRDefault="00FF3000" w:rsidP="00FF3000">
      <w:pPr>
        <w:spacing w:after="0" w:line="408" w:lineRule="atLeast"/>
        <w:rPr>
          <w:rFonts w:ascii="Verdana" w:eastAsia="Times New Roman" w:hAnsi="Verdana" w:cs="Times New Roman"/>
          <w:b/>
          <w:bCs/>
          <w:color w:val="333333"/>
          <w:sz w:val="18"/>
          <w:szCs w:val="18"/>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F3000" w:rsidTr="00FF3000">
        <w:tc>
          <w:tcPr>
            <w:tcW w:w="9062" w:type="dxa"/>
          </w:tcPr>
          <w:p w:rsidR="00FF3000" w:rsidRPr="00FF3000" w:rsidRDefault="00FF3000" w:rsidP="00FF3000">
            <w:pPr>
              <w:pStyle w:val="Odsekzoznamu"/>
              <w:numPr>
                <w:ilvl w:val="0"/>
                <w:numId w:val="1"/>
              </w:numPr>
              <w:spacing w:before="120" w:after="120" w:line="360" w:lineRule="auto"/>
              <w:outlineLvl w:val="2"/>
              <w:rPr>
                <w:rFonts w:ascii="Verdana" w:eastAsia="Times New Roman" w:hAnsi="Verdana" w:cs="Times New Roman"/>
                <w:b/>
                <w:bCs/>
                <w:color w:val="FF5858"/>
                <w:sz w:val="20"/>
                <w:szCs w:val="20"/>
                <w:lang w:eastAsia="sk-SK"/>
              </w:rPr>
            </w:pPr>
            <w:r w:rsidRPr="00FF3000">
              <w:rPr>
                <w:rFonts w:ascii="Verdana" w:eastAsia="Times New Roman" w:hAnsi="Verdana" w:cs="Times New Roman"/>
                <w:b/>
                <w:bCs/>
                <w:color w:val="FF5858"/>
                <w:sz w:val="20"/>
                <w:szCs w:val="20"/>
                <w:lang w:eastAsia="sk-SK"/>
              </w:rPr>
              <w:t>Pokiaľ máme dieťa v 8. či 9. postupovom ročníku, uvažujeme o vhodnom pokračovaní štúdia preň. Čím je dobré začať? Čo zvažovať ako prvé – prospech dieťaťa, jeho záujmy, perspektívu zvoleného odboru?</w:t>
            </w:r>
          </w:p>
        </w:tc>
      </w:tr>
    </w:tbl>
    <w:p w:rsidR="00FF3000" w:rsidRDefault="00FF3000" w:rsidP="00FF3000">
      <w:pPr>
        <w:spacing w:after="0" w:line="255" w:lineRule="atLeast"/>
        <w:outlineLvl w:val="2"/>
        <w:rPr>
          <w:rFonts w:ascii="Verdana" w:eastAsia="Times New Roman" w:hAnsi="Verdana" w:cs="Times New Roman"/>
          <w:b/>
          <w:bCs/>
          <w:color w:val="FF5858"/>
          <w:sz w:val="20"/>
          <w:szCs w:val="20"/>
          <w:lang w:eastAsia="sk-SK"/>
        </w:rPr>
      </w:pPr>
    </w:p>
    <w:p w:rsidR="00FF3000" w:rsidRPr="00FF3000" w:rsidRDefault="00FF3000" w:rsidP="00FF3000">
      <w:pPr>
        <w:spacing w:after="0" w:line="255" w:lineRule="atLeast"/>
        <w:outlineLvl w:val="2"/>
        <w:rPr>
          <w:rFonts w:ascii="Verdana" w:eastAsia="Times New Roman" w:hAnsi="Verdana" w:cs="Times New Roman"/>
          <w:b/>
          <w:bCs/>
          <w:color w:val="FF5858"/>
          <w:sz w:val="20"/>
          <w:szCs w:val="20"/>
          <w:lang w:eastAsia="sk-SK"/>
        </w:rPr>
      </w:pPr>
    </w:p>
    <w:p w:rsidR="00FF3000" w:rsidRPr="00FF3000" w:rsidRDefault="00FF3000" w:rsidP="00FF3000">
      <w:pPr>
        <w:spacing w:after="0" w:line="408" w:lineRule="atLeast"/>
        <w:rPr>
          <w:rFonts w:ascii="Verdana" w:eastAsia="Times New Roman" w:hAnsi="Verdana" w:cs="Times New Roman"/>
          <w:color w:val="333333"/>
          <w:sz w:val="18"/>
          <w:szCs w:val="18"/>
          <w:lang w:eastAsia="sk-SK"/>
        </w:rPr>
      </w:pPr>
      <w:r w:rsidRPr="00FF3000">
        <w:rPr>
          <w:rFonts w:ascii="Verdana" w:eastAsia="Times New Roman" w:hAnsi="Verdana" w:cs="Times New Roman"/>
          <w:i/>
          <w:iCs/>
          <w:color w:val="333333"/>
          <w:sz w:val="18"/>
          <w:szCs w:val="18"/>
          <w:lang w:eastAsia="sk-SK"/>
        </w:rPr>
        <w:t>Ak má dieťa aspoň približnú predstavu, čím chce byť, má zodpovedajúci prospech a rodičia súhlasia, nie je až tak čo riešiť. Pár rodinných porád, získavanie informácií o dostupných školách, absolvovať </w:t>
      </w:r>
      <w:hyperlink r:id="rId12" w:tgtFrame="_blank" w:history="1">
        <w:r w:rsidRPr="00FF3000">
          <w:rPr>
            <w:rFonts w:ascii="Verdana" w:eastAsia="Times New Roman" w:hAnsi="Verdana" w:cs="Times New Roman"/>
            <w:i/>
            <w:iCs/>
            <w:color w:val="000000"/>
            <w:sz w:val="18"/>
            <w:szCs w:val="18"/>
            <w:u w:val="single"/>
            <w:bdr w:val="none" w:sz="0" w:space="0" w:color="auto" w:frame="1"/>
            <w:lang w:eastAsia="sk-SK"/>
          </w:rPr>
          <w:t>Deň otvorených dverí</w:t>
        </w:r>
      </w:hyperlink>
      <w:r w:rsidRPr="00FF3000">
        <w:rPr>
          <w:rFonts w:ascii="Verdana" w:eastAsia="Times New Roman" w:hAnsi="Verdana" w:cs="Times New Roman"/>
          <w:i/>
          <w:iCs/>
          <w:color w:val="333333"/>
          <w:sz w:val="18"/>
          <w:szCs w:val="18"/>
          <w:lang w:eastAsia="sk-SK"/>
        </w:rPr>
        <w:t>, dobre napísať Testovanie 9,..a hotovo.</w:t>
      </w:r>
    </w:p>
    <w:p w:rsidR="00FF3000" w:rsidRDefault="00FF3000" w:rsidP="00FF3000">
      <w:pPr>
        <w:spacing w:after="0" w:line="255" w:lineRule="atLeast"/>
        <w:outlineLvl w:val="2"/>
        <w:rPr>
          <w:rFonts w:ascii="Verdana" w:eastAsia="Times New Roman" w:hAnsi="Verdana" w:cs="Times New Roman"/>
          <w:b/>
          <w:bCs/>
          <w:color w:val="FF5858"/>
          <w:sz w:val="20"/>
          <w:szCs w:val="20"/>
          <w:lang w:eastAsia="sk-SK"/>
        </w:rPr>
      </w:pPr>
    </w:p>
    <w:p w:rsidR="00FF3000" w:rsidRDefault="00FF3000" w:rsidP="00FF3000">
      <w:pPr>
        <w:spacing w:after="0" w:line="255" w:lineRule="atLeast"/>
        <w:outlineLvl w:val="2"/>
        <w:rPr>
          <w:rFonts w:ascii="Verdana" w:eastAsia="Times New Roman" w:hAnsi="Verdana" w:cs="Times New Roman"/>
          <w:b/>
          <w:bCs/>
          <w:color w:val="FF5858"/>
          <w:sz w:val="20"/>
          <w:szCs w:val="20"/>
          <w:lang w:eastAsia="sk-SK"/>
        </w:rPr>
      </w:pPr>
    </w:p>
    <w:p w:rsidR="00FF3000" w:rsidRDefault="00FF3000" w:rsidP="00FF3000">
      <w:pPr>
        <w:spacing w:after="0" w:line="255" w:lineRule="atLeast"/>
        <w:outlineLvl w:val="2"/>
        <w:rPr>
          <w:rFonts w:ascii="Verdana" w:eastAsia="Times New Roman" w:hAnsi="Verdana" w:cs="Times New Roman"/>
          <w:b/>
          <w:bCs/>
          <w:color w:val="FF5858"/>
          <w:sz w:val="20"/>
          <w:szCs w:val="20"/>
          <w:lang w:eastAsia="sk-SK"/>
        </w:rPr>
      </w:pPr>
    </w:p>
    <w:p w:rsidR="00FF3000" w:rsidRDefault="00FF3000" w:rsidP="00FF3000">
      <w:pPr>
        <w:spacing w:after="0" w:line="255" w:lineRule="atLeast"/>
        <w:outlineLvl w:val="2"/>
        <w:rPr>
          <w:rFonts w:ascii="Verdana" w:eastAsia="Times New Roman" w:hAnsi="Verdana" w:cs="Times New Roman"/>
          <w:b/>
          <w:bCs/>
          <w:color w:val="FF5858"/>
          <w:sz w:val="20"/>
          <w:szCs w:val="20"/>
          <w:lang w:eastAsia="sk-SK"/>
        </w:rPr>
      </w:pPr>
    </w:p>
    <w:p w:rsidR="00FF3000" w:rsidRDefault="00FF3000" w:rsidP="00FF3000">
      <w:pPr>
        <w:spacing w:after="0" w:line="255" w:lineRule="atLeast"/>
        <w:outlineLvl w:val="2"/>
        <w:rPr>
          <w:rFonts w:ascii="Verdana" w:eastAsia="Times New Roman" w:hAnsi="Verdana" w:cs="Times New Roman"/>
          <w:b/>
          <w:bCs/>
          <w:color w:val="FF5858"/>
          <w:sz w:val="20"/>
          <w:szCs w:val="20"/>
          <w:lang w:eastAsia="sk-SK"/>
        </w:rPr>
      </w:pPr>
    </w:p>
    <w:p w:rsidR="00FF3000" w:rsidRPr="00FF3000" w:rsidRDefault="00FF3000" w:rsidP="00FF3000">
      <w:pPr>
        <w:pStyle w:val="Odsekzoznamu"/>
        <w:numPr>
          <w:ilvl w:val="0"/>
          <w:numId w:val="1"/>
        </w:numPr>
        <w:spacing w:before="120" w:after="120" w:line="360" w:lineRule="auto"/>
        <w:outlineLvl w:val="2"/>
        <w:rPr>
          <w:rFonts w:ascii="Verdana" w:eastAsia="Times New Roman" w:hAnsi="Verdana" w:cs="Times New Roman"/>
          <w:b/>
          <w:bCs/>
          <w:color w:val="FF5858"/>
          <w:sz w:val="20"/>
          <w:szCs w:val="20"/>
          <w:lang w:eastAsia="sk-SK"/>
        </w:rPr>
      </w:pPr>
      <w:r w:rsidRPr="00FF3000">
        <w:rPr>
          <w:rFonts w:ascii="Verdana" w:eastAsia="Times New Roman" w:hAnsi="Verdana" w:cs="Times New Roman"/>
          <w:b/>
          <w:bCs/>
          <w:color w:val="FF5858"/>
          <w:sz w:val="20"/>
          <w:szCs w:val="20"/>
          <w:lang w:eastAsia="sk-SK"/>
        </w:rPr>
        <w:t>Aká je vaša skúsenosť, máte pocit, že sa rodičia po oboznámení sa s výsledkom testovania u vás snažia toto rešpektovať alebo idú tvrdo za svojim?</w:t>
      </w:r>
    </w:p>
    <w:p w:rsidR="00FF3000" w:rsidRPr="00FF3000" w:rsidRDefault="00FF3000" w:rsidP="00FF3000">
      <w:pPr>
        <w:spacing w:after="0" w:line="408" w:lineRule="atLeast"/>
        <w:rPr>
          <w:rFonts w:ascii="Verdana" w:eastAsia="Times New Roman" w:hAnsi="Verdana" w:cs="Times New Roman"/>
          <w:color w:val="333333"/>
          <w:sz w:val="18"/>
          <w:szCs w:val="18"/>
          <w:lang w:eastAsia="sk-SK"/>
        </w:rPr>
      </w:pPr>
      <w:r w:rsidRPr="00FF3000">
        <w:rPr>
          <w:rFonts w:ascii="Verdana" w:eastAsia="Times New Roman" w:hAnsi="Verdana" w:cs="Times New Roman"/>
          <w:i/>
          <w:iCs/>
          <w:color w:val="333333"/>
          <w:sz w:val="18"/>
          <w:szCs w:val="18"/>
          <w:lang w:eastAsia="sk-SK"/>
        </w:rPr>
        <w:lastRenderedPageBreak/>
        <w:t>Rodičia niekedy nesúhlasia s voľbou dieťaťa – vidia dieťa neraz úplne odlišne, než aké skutočne je, a aj ako sa ono samo vníma. </w:t>
      </w:r>
      <w:r w:rsidRPr="00FF3000">
        <w:rPr>
          <w:rFonts w:ascii="Verdana" w:eastAsia="Times New Roman" w:hAnsi="Verdana" w:cs="Times New Roman"/>
          <w:b/>
          <w:bCs/>
          <w:i/>
          <w:iCs/>
          <w:color w:val="333333"/>
          <w:sz w:val="18"/>
          <w:szCs w:val="18"/>
          <w:lang w:eastAsia="sk-SK"/>
        </w:rPr>
        <w:t>Preceňujú či podceňujú</w:t>
      </w:r>
      <w:r w:rsidRPr="00FF3000">
        <w:rPr>
          <w:rFonts w:ascii="Verdana" w:eastAsia="Times New Roman" w:hAnsi="Verdana" w:cs="Times New Roman"/>
          <w:i/>
          <w:iCs/>
          <w:color w:val="333333"/>
          <w:sz w:val="18"/>
          <w:szCs w:val="18"/>
          <w:lang w:eastAsia="sk-SK"/>
        </w:rPr>
        <w:t>, prípadne niečo úplne prehliadajú – v tomto je naozaj nápomocný objektívny  pohľad odborníka.</w:t>
      </w:r>
    </w:p>
    <w:p w:rsidR="00FF3000" w:rsidRPr="00FF3000" w:rsidRDefault="00FF3000" w:rsidP="00FF3000">
      <w:pPr>
        <w:spacing w:after="0" w:line="408" w:lineRule="atLeast"/>
        <w:rPr>
          <w:rFonts w:ascii="Verdana" w:eastAsia="Times New Roman" w:hAnsi="Verdana" w:cs="Times New Roman"/>
          <w:color w:val="333333"/>
          <w:sz w:val="18"/>
          <w:szCs w:val="18"/>
          <w:lang w:eastAsia="sk-SK"/>
        </w:rPr>
      </w:pPr>
      <w:r w:rsidRPr="00FF3000">
        <w:rPr>
          <w:rFonts w:ascii="Verdana" w:eastAsia="Times New Roman" w:hAnsi="Verdana" w:cs="Times New Roman"/>
          <w:i/>
          <w:iCs/>
          <w:color w:val="333333"/>
          <w:sz w:val="18"/>
          <w:szCs w:val="18"/>
          <w:lang w:eastAsia="sk-SK"/>
        </w:rPr>
        <w:t>Niekedy – napr. </w:t>
      </w:r>
      <w:r w:rsidRPr="00FF3000">
        <w:rPr>
          <w:rFonts w:ascii="Verdana" w:eastAsia="Times New Roman" w:hAnsi="Verdana" w:cs="Times New Roman"/>
          <w:b/>
          <w:bCs/>
          <w:i/>
          <w:iCs/>
          <w:color w:val="333333"/>
          <w:sz w:val="18"/>
          <w:szCs w:val="18"/>
          <w:lang w:eastAsia="sk-SK"/>
        </w:rPr>
        <w:t>vplyvom špecifických vývinových porúch učenia</w:t>
      </w:r>
      <w:r w:rsidRPr="00FF3000">
        <w:rPr>
          <w:rFonts w:ascii="Verdana" w:eastAsia="Times New Roman" w:hAnsi="Verdana" w:cs="Times New Roman"/>
          <w:i/>
          <w:iCs/>
          <w:color w:val="333333"/>
          <w:sz w:val="18"/>
          <w:szCs w:val="18"/>
          <w:lang w:eastAsia="sk-SK"/>
        </w:rPr>
        <w:t> môže byť prospech znížený, pričom intelektové schopnosti sú vyššie. V tom prípade posúdiť reálne možnosti dieťaťa a dopad porúch na zvládanie ďalšieho štúdia a na kariéru je pre neodborníkov ťažké. Preto sa niekedy nedá pozerať len na prospech - nemusí objektívne odrážať intelektové schopnosti dieťaťa. Pri neodhalených poruchách učenia môže byť napr. príznačný veľký rozdiel v známkach v jednotlivých predmetoch; veľmi veľká nechuť dieťaťa učiť sa niektoré predmety, pričom iné zvláda bez problémov.</w:t>
      </w:r>
    </w:p>
    <w:p w:rsidR="00FF3000" w:rsidRDefault="00FF3000" w:rsidP="00FF3000">
      <w:pPr>
        <w:spacing w:after="0" w:line="408" w:lineRule="atLeast"/>
        <w:rPr>
          <w:rFonts w:ascii="Verdana" w:eastAsia="Times New Roman" w:hAnsi="Verdana" w:cs="Times New Roman"/>
          <w:i/>
          <w:iCs/>
          <w:color w:val="333333"/>
          <w:sz w:val="18"/>
          <w:szCs w:val="18"/>
          <w:lang w:eastAsia="sk-SK"/>
        </w:rPr>
      </w:pPr>
      <w:r w:rsidRPr="00FF3000">
        <w:rPr>
          <w:rFonts w:ascii="Verdana" w:eastAsia="Times New Roman" w:hAnsi="Verdana" w:cs="Times New Roman"/>
          <w:i/>
          <w:iCs/>
          <w:color w:val="333333"/>
          <w:sz w:val="18"/>
          <w:szCs w:val="18"/>
          <w:lang w:eastAsia="sk-SK"/>
        </w:rPr>
        <w:t>Horšia situácia je, keď dieťa školu úplne nezvláda; okrem problémov v učení sa môžu pridružiť problémy v správaní.  Vtedy sú už aj rodičia ochotnejší riadiť sa podľa rád psychológa. Čím skôr k nemu prídu, tým lepšie pre dieťa – vlastne pre všetkých.</w:t>
      </w:r>
    </w:p>
    <w:p w:rsidR="00FF3000" w:rsidRPr="00FF3000" w:rsidRDefault="00FF3000" w:rsidP="00FF3000">
      <w:pPr>
        <w:spacing w:after="0" w:line="408" w:lineRule="atLeast"/>
        <w:rPr>
          <w:rFonts w:ascii="Verdana" w:eastAsia="Times New Roman" w:hAnsi="Verdana" w:cs="Times New Roman"/>
          <w:color w:val="333333"/>
          <w:sz w:val="18"/>
          <w:szCs w:val="18"/>
          <w:lang w:eastAsia="sk-SK"/>
        </w:rPr>
      </w:pPr>
    </w:p>
    <w:p w:rsidR="00FF3000" w:rsidRPr="00FF3000" w:rsidRDefault="00FF3000" w:rsidP="00FF3000">
      <w:pPr>
        <w:pStyle w:val="Odsekzoznamu"/>
        <w:numPr>
          <w:ilvl w:val="0"/>
          <w:numId w:val="1"/>
        </w:numPr>
        <w:spacing w:before="120" w:after="120" w:line="360" w:lineRule="auto"/>
        <w:ind w:left="714" w:hanging="357"/>
        <w:outlineLvl w:val="2"/>
        <w:rPr>
          <w:rFonts w:ascii="Verdana" w:eastAsia="Times New Roman" w:hAnsi="Verdana" w:cs="Times New Roman"/>
          <w:b/>
          <w:bCs/>
          <w:color w:val="FF5858"/>
          <w:sz w:val="20"/>
          <w:szCs w:val="20"/>
          <w:lang w:eastAsia="sk-SK"/>
        </w:rPr>
      </w:pPr>
      <w:r w:rsidRPr="00FF3000">
        <w:rPr>
          <w:rFonts w:ascii="Verdana" w:eastAsia="Times New Roman" w:hAnsi="Verdana" w:cs="Times New Roman"/>
          <w:b/>
          <w:bCs/>
          <w:color w:val="FF5858"/>
          <w:sz w:val="20"/>
          <w:szCs w:val="20"/>
          <w:lang w:eastAsia="sk-SK"/>
        </w:rPr>
        <w:t>V dnešnej dobe možno niektorí – vďaka finančným možnostiam – volia skôr cestu súkromnej školy. Napriek tomu, že ich dieťa by  bolo možno šťastnejšie na nejakej inej, menej náročnej škole. Aké to môže mať dôsledky – pokiaľ sa dieťa ocitne niekde, kde byť nechce.</w:t>
      </w:r>
    </w:p>
    <w:p w:rsidR="00FF3000" w:rsidRPr="00FF3000" w:rsidRDefault="00FF3000" w:rsidP="00FF3000">
      <w:pPr>
        <w:spacing w:after="0" w:line="408" w:lineRule="atLeast"/>
        <w:rPr>
          <w:rFonts w:ascii="Verdana" w:eastAsia="Times New Roman" w:hAnsi="Verdana" w:cs="Times New Roman"/>
          <w:color w:val="333333"/>
          <w:sz w:val="18"/>
          <w:szCs w:val="18"/>
          <w:lang w:eastAsia="sk-SK"/>
        </w:rPr>
      </w:pPr>
      <w:r w:rsidRPr="00FF3000">
        <w:rPr>
          <w:rFonts w:ascii="Verdana" w:eastAsia="Times New Roman" w:hAnsi="Verdana" w:cs="Times New Roman"/>
          <w:i/>
          <w:iCs/>
          <w:color w:val="333333"/>
          <w:sz w:val="18"/>
          <w:szCs w:val="18"/>
          <w:lang w:eastAsia="sk-SK"/>
        </w:rPr>
        <w:t>Ekonomika nás všetkých tlačí – pre deti sú teraz zväčša </w:t>
      </w:r>
      <w:r w:rsidRPr="00FF3000">
        <w:rPr>
          <w:rFonts w:ascii="Verdana" w:eastAsia="Times New Roman" w:hAnsi="Verdana" w:cs="Times New Roman"/>
          <w:b/>
          <w:bCs/>
          <w:i/>
          <w:iCs/>
          <w:color w:val="333333"/>
          <w:sz w:val="18"/>
          <w:szCs w:val="18"/>
          <w:lang w:eastAsia="sk-SK"/>
        </w:rPr>
        <w:t>atraktívnejšie odbory,</w:t>
      </w:r>
      <w:r w:rsidRPr="00FF3000">
        <w:rPr>
          <w:rFonts w:ascii="Verdana" w:eastAsia="Times New Roman" w:hAnsi="Verdana" w:cs="Times New Roman"/>
          <w:i/>
          <w:iCs/>
          <w:color w:val="333333"/>
          <w:sz w:val="18"/>
          <w:szCs w:val="18"/>
          <w:lang w:eastAsia="sk-SK"/>
        </w:rPr>
        <w:t>v ktorých je predpoklad dobrého zárobku. Takisto sú vždy školy nejakého typu „v móde“ – pred pár rokmi to boli napr. školy policajného typu; a v úzadí sa ocitli napr. poľnohospodárske odbory. Je dosť detí, ktoré na konci základnej školy</w:t>
      </w:r>
      <w:r w:rsidRPr="00FF3000">
        <w:rPr>
          <w:rFonts w:ascii="Verdana" w:eastAsia="Times New Roman" w:hAnsi="Verdana" w:cs="Times New Roman"/>
          <w:b/>
          <w:bCs/>
          <w:i/>
          <w:iCs/>
          <w:color w:val="333333"/>
          <w:sz w:val="18"/>
          <w:szCs w:val="18"/>
          <w:lang w:eastAsia="sk-SK"/>
        </w:rPr>
        <w:t>nemajú vyhranený záujem</w:t>
      </w:r>
      <w:r w:rsidRPr="00FF3000">
        <w:rPr>
          <w:rFonts w:ascii="Verdana" w:eastAsia="Times New Roman" w:hAnsi="Verdana" w:cs="Times New Roman"/>
          <w:i/>
          <w:iCs/>
          <w:color w:val="333333"/>
          <w:sz w:val="18"/>
          <w:szCs w:val="18"/>
          <w:lang w:eastAsia="sk-SK"/>
        </w:rPr>
        <w:t> o nejaký odbor. Tak sa stane, že sa študent ocitne na nevhodnom odbore, lebo nad tým jednoducho veľmi nepremýšľal a jeho hlavné kritérium bolo ostať s kamarátmi.</w:t>
      </w:r>
    </w:p>
    <w:p w:rsidR="00FF3000" w:rsidRPr="00FF3000" w:rsidRDefault="00FF3000" w:rsidP="00FF3000">
      <w:pPr>
        <w:spacing w:after="0" w:line="408" w:lineRule="atLeast"/>
        <w:rPr>
          <w:rFonts w:ascii="Verdana" w:eastAsia="Times New Roman" w:hAnsi="Verdana" w:cs="Times New Roman"/>
          <w:color w:val="333333"/>
          <w:sz w:val="18"/>
          <w:szCs w:val="18"/>
          <w:lang w:eastAsia="sk-SK"/>
        </w:rPr>
      </w:pPr>
      <w:r w:rsidRPr="00FF3000">
        <w:rPr>
          <w:rFonts w:ascii="Verdana" w:eastAsia="Times New Roman" w:hAnsi="Verdana" w:cs="Times New Roman"/>
          <w:i/>
          <w:iCs/>
          <w:color w:val="333333"/>
          <w:sz w:val="18"/>
          <w:szCs w:val="18"/>
          <w:lang w:eastAsia="sk-SK"/>
        </w:rPr>
        <w:t xml:space="preserve">Pobyt na zle zvolenej strednej škole ale môže mať svoje pozitíva- vyskúša si na vlastnej koži, ktoré predmety ako zvláda, a vie sa ľahšie rozhodnúť, čo skutočne chce. Pri výbere povolania nehrá </w:t>
      </w:r>
      <w:r w:rsidRPr="00FF3000">
        <w:rPr>
          <w:rFonts w:ascii="Verdana" w:eastAsia="Times New Roman" w:hAnsi="Verdana" w:cs="Times New Roman"/>
          <w:i/>
          <w:iCs/>
          <w:color w:val="333333"/>
          <w:sz w:val="18"/>
          <w:szCs w:val="18"/>
          <w:lang w:eastAsia="sk-SK"/>
        </w:rPr>
        <w:lastRenderedPageBreak/>
        <w:t>úlohu len úroveň inteligencie, ale aj osobnostné vlastnosti a špecifické schopnosti – nie každý môže byť spisovateľ, sochár,..ale ani účtovník ;). Tiež telesné zdravie a zdatnosť môže zužovať výber povolaní .</w:t>
      </w:r>
    </w:p>
    <w:p w:rsidR="00FF3000" w:rsidRPr="00FF3000" w:rsidRDefault="00FF3000" w:rsidP="00FF3000">
      <w:pPr>
        <w:pStyle w:val="Odsekzoznamu"/>
        <w:numPr>
          <w:ilvl w:val="0"/>
          <w:numId w:val="1"/>
        </w:numPr>
        <w:spacing w:before="120" w:after="120" w:line="360" w:lineRule="auto"/>
        <w:outlineLvl w:val="2"/>
        <w:rPr>
          <w:rFonts w:ascii="Verdana" w:eastAsia="Times New Roman" w:hAnsi="Verdana" w:cs="Times New Roman"/>
          <w:b/>
          <w:bCs/>
          <w:color w:val="FF5858"/>
          <w:sz w:val="20"/>
          <w:szCs w:val="20"/>
          <w:lang w:eastAsia="sk-SK"/>
        </w:rPr>
      </w:pPr>
      <w:r w:rsidRPr="00FF3000">
        <w:rPr>
          <w:rFonts w:ascii="Verdana" w:eastAsia="Times New Roman" w:hAnsi="Verdana" w:cs="Times New Roman"/>
          <w:b/>
          <w:bCs/>
          <w:color w:val="FF5858"/>
          <w:sz w:val="20"/>
          <w:szCs w:val="20"/>
          <w:lang w:eastAsia="sk-SK"/>
        </w:rPr>
        <w:t>Pokiaľ sme sa už pre nejakú školu rozhodli, ako postupovať ďalej, smerom k Monitoru 9 a prijímačkám? Vidíte prínos v špeciálnej príprave – doučovania cez týždeň, víkendové kurzy? Ako vyberať v tomto smere?</w:t>
      </w:r>
    </w:p>
    <w:p w:rsidR="00FF3000" w:rsidRPr="00FF3000" w:rsidRDefault="00FF3000" w:rsidP="00FF3000">
      <w:pPr>
        <w:spacing w:after="0" w:line="408" w:lineRule="atLeast"/>
        <w:rPr>
          <w:rFonts w:ascii="Verdana" w:eastAsia="Times New Roman" w:hAnsi="Verdana" w:cs="Times New Roman"/>
          <w:color w:val="333333"/>
          <w:sz w:val="18"/>
          <w:szCs w:val="18"/>
          <w:lang w:eastAsia="sk-SK"/>
        </w:rPr>
      </w:pPr>
      <w:r w:rsidRPr="00FF3000">
        <w:rPr>
          <w:rFonts w:ascii="Verdana" w:eastAsia="Times New Roman" w:hAnsi="Verdana" w:cs="Times New Roman"/>
          <w:i/>
          <w:iCs/>
          <w:color w:val="333333"/>
          <w:sz w:val="18"/>
          <w:szCs w:val="18"/>
          <w:lang w:eastAsia="sk-SK"/>
        </w:rPr>
        <w:t>Niektorí študenti, ktorí sa chcú dostať na výberové školy, začnú s prípravou na Testovanie 9 ešte v septembri. Rodičia sa pri otázke nutnosti platenej prípravy môžu poradiť s pedagógmi, ktorí ich dieťa poznajú a vedia posúdiť nároky testov. Ani jeden extrém - učiť sa príliš alebo vôbec - nie je dobrý.</w:t>
      </w:r>
    </w:p>
    <w:p w:rsidR="00FF3000" w:rsidRPr="00FF3000" w:rsidRDefault="00FF3000" w:rsidP="00FF3000">
      <w:pPr>
        <w:pStyle w:val="Odsekzoznamu"/>
        <w:numPr>
          <w:ilvl w:val="0"/>
          <w:numId w:val="1"/>
        </w:numPr>
        <w:spacing w:before="120" w:after="120" w:line="360" w:lineRule="auto"/>
        <w:ind w:left="714" w:hanging="357"/>
        <w:outlineLvl w:val="2"/>
        <w:rPr>
          <w:rFonts w:ascii="Verdana" w:eastAsia="Times New Roman" w:hAnsi="Verdana" w:cs="Times New Roman"/>
          <w:b/>
          <w:bCs/>
          <w:color w:val="FF5858"/>
          <w:sz w:val="20"/>
          <w:szCs w:val="20"/>
          <w:lang w:eastAsia="sk-SK"/>
        </w:rPr>
      </w:pPr>
      <w:r w:rsidRPr="00FF3000">
        <w:rPr>
          <w:rFonts w:ascii="Verdana" w:eastAsia="Times New Roman" w:hAnsi="Verdana" w:cs="Times New Roman"/>
          <w:b/>
          <w:bCs/>
          <w:color w:val="FF5858"/>
          <w:sz w:val="20"/>
          <w:szCs w:val="20"/>
          <w:lang w:eastAsia="sk-SK"/>
        </w:rPr>
        <w:t>Stretávate  sa s tým, že sa deti obávajú testovania? Ak áno – ako im ako rodičia môžeme pomôcť?</w:t>
      </w:r>
    </w:p>
    <w:p w:rsidR="00FF3000" w:rsidRPr="00FF3000" w:rsidRDefault="00FF3000" w:rsidP="00FF3000">
      <w:pPr>
        <w:spacing w:after="0" w:line="408" w:lineRule="atLeast"/>
        <w:rPr>
          <w:rFonts w:ascii="Verdana" w:eastAsia="Times New Roman" w:hAnsi="Verdana" w:cs="Times New Roman"/>
          <w:color w:val="333333"/>
          <w:sz w:val="18"/>
          <w:szCs w:val="18"/>
          <w:lang w:eastAsia="sk-SK"/>
        </w:rPr>
      </w:pPr>
      <w:r w:rsidRPr="00FF3000">
        <w:rPr>
          <w:rFonts w:ascii="Verdana" w:eastAsia="Times New Roman" w:hAnsi="Verdana" w:cs="Times New Roman"/>
          <w:i/>
          <w:iCs/>
          <w:color w:val="333333"/>
          <w:sz w:val="18"/>
          <w:szCs w:val="18"/>
          <w:lang w:eastAsia="sk-SK"/>
        </w:rPr>
        <w:t>Príprava na testovanie by nemala stresovať viac ako test samotný. Okrem toho, že zle napísaný test môže sťažiť až znemožniť dostať sa na vysnívanú školu, je testovanie stresujúce preto, lebo dieťa sa musí porovnávať s inými. A už nie len so spolužiakmi, ale dokonca s celým Slovenskom. Väčšina SŠ však berie do úvahy pri prijímaní aj známky, účasť na súťažiach; takže </w:t>
      </w:r>
      <w:r w:rsidRPr="00FF3000">
        <w:rPr>
          <w:rFonts w:ascii="Verdana" w:eastAsia="Times New Roman" w:hAnsi="Verdana" w:cs="Times New Roman"/>
          <w:b/>
          <w:bCs/>
          <w:i/>
          <w:iCs/>
          <w:color w:val="333333"/>
          <w:sz w:val="18"/>
          <w:szCs w:val="18"/>
          <w:lang w:eastAsia="sk-SK"/>
        </w:rPr>
        <w:t>ani zle napísaný test neznamená koniec sveta.</w:t>
      </w:r>
      <w:r w:rsidRPr="00FF3000">
        <w:rPr>
          <w:rFonts w:ascii="Verdana" w:eastAsia="Times New Roman" w:hAnsi="Verdana" w:cs="Times New Roman"/>
          <w:i/>
          <w:iCs/>
          <w:color w:val="333333"/>
          <w:sz w:val="18"/>
          <w:szCs w:val="18"/>
          <w:lang w:eastAsia="sk-SK"/>
        </w:rPr>
        <w:t> To by mali rodičia deťom zdôrazňovať, keď vidia, že deti sú ohľadom testov príliš úzkostné. Byť dobrý v testoch predsa nie je jediný zdroj sebahodnoty človeka!</w:t>
      </w:r>
    </w:p>
    <w:p w:rsidR="00FF3000" w:rsidRPr="00FF3000" w:rsidRDefault="00FF3000" w:rsidP="00FF3000">
      <w:pPr>
        <w:spacing w:after="0" w:line="408" w:lineRule="atLeast"/>
        <w:rPr>
          <w:rFonts w:ascii="Verdana" w:eastAsia="Times New Roman" w:hAnsi="Verdana" w:cs="Times New Roman"/>
          <w:color w:val="333333"/>
          <w:sz w:val="18"/>
          <w:szCs w:val="18"/>
          <w:lang w:eastAsia="sk-SK"/>
        </w:rPr>
      </w:pPr>
      <w:r w:rsidRPr="00FF3000">
        <w:rPr>
          <w:rFonts w:ascii="Verdana" w:eastAsia="Times New Roman" w:hAnsi="Verdana" w:cs="Times New Roman"/>
          <w:i/>
          <w:iCs/>
          <w:color w:val="333333"/>
          <w:sz w:val="18"/>
          <w:szCs w:val="18"/>
          <w:lang w:eastAsia="sk-SK"/>
        </w:rPr>
        <w:t>O tom, či sme v povolaní spokojní a úspešní, rozhoduje okrem „klasických“ inteligenčných schopností aj </w:t>
      </w:r>
      <w:r w:rsidRPr="00FF3000">
        <w:rPr>
          <w:rFonts w:ascii="Verdana" w:eastAsia="Times New Roman" w:hAnsi="Verdana" w:cs="Times New Roman"/>
          <w:b/>
          <w:bCs/>
          <w:i/>
          <w:iCs/>
          <w:color w:val="333333"/>
          <w:sz w:val="18"/>
          <w:szCs w:val="18"/>
          <w:lang w:eastAsia="sk-SK"/>
        </w:rPr>
        <w:t>emocionálna inteligencia</w:t>
      </w:r>
      <w:r w:rsidRPr="00FF3000">
        <w:rPr>
          <w:rFonts w:ascii="Verdana" w:eastAsia="Times New Roman" w:hAnsi="Verdana" w:cs="Times New Roman"/>
          <w:i/>
          <w:iCs/>
          <w:color w:val="333333"/>
          <w:sz w:val="18"/>
          <w:szCs w:val="18"/>
          <w:lang w:eastAsia="sk-SK"/>
        </w:rPr>
        <w:t> – v skratke schopnosť efektívne používať svoje emócie k svojmu vlastnému prospechu. Takže sa toľko nebifľovať, ale ísť medzi ľudí a pozorovať a žiť život.</w:t>
      </w:r>
    </w:p>
    <w:p w:rsidR="002B0F0F" w:rsidRDefault="00FF3000"/>
    <w:p w:rsidR="00FF3000" w:rsidRDefault="00FF3000"/>
    <w:p w:rsidR="00FF3000" w:rsidRDefault="00FF3000"/>
    <w:p w:rsidR="00FF3000" w:rsidRDefault="00FF3000"/>
    <w:p w:rsidR="00FF3000" w:rsidRDefault="00FF3000"/>
    <w:p w:rsidR="00FF3000" w:rsidRDefault="00FF3000">
      <w:hyperlink r:id="rId13" w:history="1">
        <w:r w:rsidRPr="00E01E27">
          <w:rPr>
            <w:rStyle w:val="Hypertextovprepojenie"/>
          </w:rPr>
          <w:t>http://www.rodinka.sk/vychova-a-skoly/skolak/vyberame-s-detmi-strednu-skolu/</w:t>
        </w:r>
      </w:hyperlink>
    </w:p>
    <w:p w:rsidR="00FF3000" w:rsidRDefault="00FF3000">
      <w:bookmarkStart w:id="0" w:name="_GoBack"/>
      <w:bookmarkEnd w:id="0"/>
    </w:p>
    <w:sectPr w:rsidR="00FF3000">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000" w:rsidRDefault="00FF3000" w:rsidP="00FF3000">
      <w:pPr>
        <w:spacing w:after="0" w:line="240" w:lineRule="auto"/>
      </w:pPr>
      <w:r>
        <w:separator/>
      </w:r>
    </w:p>
  </w:endnote>
  <w:endnote w:type="continuationSeparator" w:id="0">
    <w:p w:rsidR="00FF3000" w:rsidRDefault="00FF3000" w:rsidP="00FF3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814933"/>
      <w:docPartObj>
        <w:docPartGallery w:val="Page Numbers (Bottom of Page)"/>
        <w:docPartUnique/>
      </w:docPartObj>
    </w:sdtPr>
    <w:sdtContent>
      <w:p w:rsidR="00FF3000" w:rsidRDefault="00FF3000">
        <w:pPr>
          <w:pStyle w:val="Pta"/>
          <w:jc w:val="center"/>
        </w:pPr>
        <w:r>
          <w:fldChar w:fldCharType="begin"/>
        </w:r>
        <w:r>
          <w:instrText>PAGE   \* MERGEFORMAT</w:instrText>
        </w:r>
        <w:r>
          <w:fldChar w:fldCharType="separate"/>
        </w:r>
        <w:r>
          <w:rPr>
            <w:noProof/>
          </w:rPr>
          <w:t>1</w:t>
        </w:r>
        <w:r>
          <w:fldChar w:fldCharType="end"/>
        </w:r>
      </w:p>
    </w:sdtContent>
  </w:sdt>
  <w:p w:rsidR="00FF3000" w:rsidRDefault="00FF300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000" w:rsidRDefault="00FF3000" w:rsidP="00FF3000">
      <w:pPr>
        <w:spacing w:after="0" w:line="240" w:lineRule="auto"/>
      </w:pPr>
      <w:r>
        <w:separator/>
      </w:r>
    </w:p>
  </w:footnote>
  <w:footnote w:type="continuationSeparator" w:id="0">
    <w:p w:rsidR="00FF3000" w:rsidRDefault="00FF3000" w:rsidP="00FF30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91A31"/>
    <w:multiLevelType w:val="hybridMultilevel"/>
    <w:tmpl w:val="00EEEA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000"/>
    <w:rsid w:val="00516357"/>
    <w:rsid w:val="00E506F2"/>
    <w:rsid w:val="00FF30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87B68-1D07-4AA8-9E44-ADBBF007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F30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F3000"/>
  </w:style>
  <w:style w:type="paragraph" w:styleId="Pta">
    <w:name w:val="footer"/>
    <w:basedOn w:val="Normlny"/>
    <w:link w:val="PtaChar"/>
    <w:uiPriority w:val="99"/>
    <w:unhideWhenUsed/>
    <w:rsid w:val="00FF3000"/>
    <w:pPr>
      <w:tabs>
        <w:tab w:val="center" w:pos="4536"/>
        <w:tab w:val="right" w:pos="9072"/>
      </w:tabs>
      <w:spacing w:after="0" w:line="240" w:lineRule="auto"/>
    </w:pPr>
  </w:style>
  <w:style w:type="character" w:customStyle="1" w:styleId="PtaChar">
    <w:name w:val="Päta Char"/>
    <w:basedOn w:val="Predvolenpsmoodseku"/>
    <w:link w:val="Pta"/>
    <w:uiPriority w:val="99"/>
    <w:rsid w:val="00FF3000"/>
  </w:style>
  <w:style w:type="table" w:styleId="Mriekatabuky">
    <w:name w:val="Table Grid"/>
    <w:basedOn w:val="Normlnatabuka"/>
    <w:uiPriority w:val="39"/>
    <w:rsid w:val="00FF3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FF3000"/>
    <w:pPr>
      <w:ind w:left="720"/>
      <w:contextualSpacing/>
    </w:pPr>
  </w:style>
  <w:style w:type="character" w:styleId="Hypertextovprepojenie">
    <w:name w:val="Hyperlink"/>
    <w:basedOn w:val="Predvolenpsmoodseku"/>
    <w:uiPriority w:val="99"/>
    <w:unhideWhenUsed/>
    <w:rsid w:val="00FF30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856389">
      <w:bodyDiv w:val="1"/>
      <w:marLeft w:val="0"/>
      <w:marRight w:val="0"/>
      <w:marTop w:val="0"/>
      <w:marBottom w:val="0"/>
      <w:divBdr>
        <w:top w:val="none" w:sz="0" w:space="0" w:color="auto"/>
        <w:left w:val="none" w:sz="0" w:space="0" w:color="auto"/>
        <w:bottom w:val="none" w:sz="0" w:space="0" w:color="auto"/>
        <w:right w:val="none" w:sz="0" w:space="0" w:color="auto"/>
      </w:divBdr>
      <w:divsChild>
        <w:div w:id="792796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dinka.sk/vychova-a-skoly/skolak/vyber-strednej-skoly-zapisy-2011/" TargetMode="External"/><Relationship Id="rId13" Type="http://schemas.openxmlformats.org/officeDocument/2006/relationships/hyperlink" Target="http://www.rodinka.sk/vychova-a-skoly/skolak/vyberame-s-detmi-strednu-skol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redne-skoly.sk/dni-otvorenych-dveri.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adnapsychologicka.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uips.sk/registre/vyber-skol-podla-kriterii"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1142</Words>
  <Characters>6513</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2015-02-19T15:03:00Z</dcterms:created>
  <dcterms:modified xsi:type="dcterms:W3CDTF">2015-02-19T15:09:00Z</dcterms:modified>
</cp:coreProperties>
</file>